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3D4F57" w:rsidRDefault="00B00AC0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D4F57">
        <w:rPr>
          <w:rFonts w:ascii="Times New Roman" w:hAnsi="Times New Roman" w:cs="Times New Roman"/>
          <w:b/>
          <w:sz w:val="24"/>
          <w:szCs w:val="24"/>
        </w:rPr>
        <w:t>Группа 8</w:t>
      </w:r>
      <w:r w:rsidR="008441F2" w:rsidRPr="003D4F57">
        <w:rPr>
          <w:rFonts w:ascii="Times New Roman" w:hAnsi="Times New Roman" w:cs="Times New Roman"/>
          <w:b/>
          <w:sz w:val="24"/>
          <w:szCs w:val="24"/>
        </w:rPr>
        <w:t>8</w:t>
      </w:r>
      <w:r w:rsidRPr="003D4F57">
        <w:rPr>
          <w:rFonts w:ascii="Times New Roman" w:hAnsi="Times New Roman" w:cs="Times New Roman"/>
          <w:b/>
          <w:sz w:val="24"/>
          <w:szCs w:val="24"/>
        </w:rPr>
        <w:t>2</w:t>
      </w:r>
    </w:p>
    <w:p w:rsidR="00D05E16" w:rsidRDefault="00B00AC0" w:rsidP="00D05E16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D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3D4F57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3D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F2" w:rsidRPr="003D4F57">
        <w:rPr>
          <w:rFonts w:ascii="Times New Roman" w:hAnsi="Times New Roman" w:cs="Times New Roman"/>
          <w:b/>
          <w:sz w:val="24"/>
          <w:szCs w:val="24"/>
        </w:rPr>
        <w:t>3</w:t>
      </w:r>
      <w:r w:rsidR="003D4F57" w:rsidRPr="003D4F57">
        <w:rPr>
          <w:rFonts w:ascii="Times New Roman" w:hAnsi="Times New Roman" w:cs="Times New Roman"/>
          <w:b/>
          <w:sz w:val="24"/>
          <w:szCs w:val="24"/>
        </w:rPr>
        <w:t>3</w:t>
      </w:r>
      <w:r w:rsidRPr="003D4F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41F2" w:rsidRPr="003D4F57">
        <w:rPr>
          <w:rFonts w:ascii="Times New Roman" w:hAnsi="Times New Roman" w:cs="Times New Roman"/>
          <w:b/>
          <w:sz w:val="24"/>
          <w:szCs w:val="24"/>
        </w:rPr>
        <w:t xml:space="preserve">Баскетбол. </w:t>
      </w:r>
      <w:r w:rsidR="005047DE" w:rsidRPr="005047DE">
        <w:rPr>
          <w:rFonts w:ascii="Times New Roman" w:hAnsi="Times New Roman" w:cs="Times New Roman"/>
          <w:b/>
          <w:sz w:val="24"/>
          <w:szCs w:val="24"/>
        </w:rPr>
        <w:t>Тактика нападения. Групповые и командные взаимодействия</w:t>
      </w:r>
    </w:p>
    <w:p w:rsidR="005047DE" w:rsidRPr="00D05E16" w:rsidRDefault="00D05E16" w:rsidP="00D05E16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47DE" w:rsidRPr="005047DE">
        <w:rPr>
          <w:rFonts w:ascii="Times New Roman" w:hAnsi="Times New Roman" w:cs="Times New Roman"/>
          <w:sz w:val="24"/>
          <w:szCs w:val="24"/>
        </w:rPr>
        <w:t xml:space="preserve">Тактика нападения: групповые взаимодействия. Взаимодействия 2-х игроков по принципу: «отдай и </w:t>
      </w:r>
      <w:r w:rsidR="005047DE">
        <w:rPr>
          <w:rFonts w:ascii="Times New Roman" w:hAnsi="Times New Roman" w:cs="Times New Roman"/>
          <w:sz w:val="24"/>
          <w:szCs w:val="24"/>
        </w:rPr>
        <w:t>выходи</w:t>
      </w:r>
      <w:r w:rsidR="005047DE" w:rsidRPr="005047D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047DE" w:rsidRPr="005047DE" w:rsidRDefault="005047DE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047DE">
        <w:rPr>
          <w:rFonts w:ascii="Times New Roman" w:hAnsi="Times New Roman" w:cs="Times New Roman"/>
          <w:sz w:val="24"/>
          <w:szCs w:val="24"/>
        </w:rPr>
        <w:t>2. Упражнения для развития владения мячом.</w:t>
      </w:r>
    </w:p>
    <w:p w:rsidR="00615900" w:rsidRPr="005047DE" w:rsidRDefault="00615900" w:rsidP="005047DE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00AC0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FA1177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>
        <w:rPr>
          <w:rFonts w:ascii="Times New Roman" w:hAnsi="Times New Roman" w:cs="Times New Roman"/>
          <w:sz w:val="24"/>
          <w:szCs w:val="24"/>
        </w:rPr>
        <w:t>-15</w:t>
      </w:r>
      <w:r w:rsidR="00B00AC0" w:rsidRPr="00FA1177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>
        <w:rPr>
          <w:rFonts w:ascii="Times New Roman" w:hAnsi="Times New Roman" w:cs="Times New Roman"/>
          <w:sz w:val="24"/>
          <w:szCs w:val="24"/>
        </w:rPr>
        <w:t>.</w:t>
      </w:r>
    </w:p>
    <w:p w:rsidR="00B00AC0" w:rsidRDefault="00B00AC0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D73C23" w:rsidRDefault="00D73C23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0311D" w:rsidRDefault="00B5589C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311D" w:rsidRPr="001F3026">
          <w:rPr>
            <w:rStyle w:val="a6"/>
            <w:rFonts w:ascii="Times New Roman" w:hAnsi="Times New Roman" w:cs="Times New Roman"/>
            <w:sz w:val="24"/>
            <w:szCs w:val="24"/>
          </w:rPr>
          <w:t>http://avangardsport.com/blog/individualnye_dejstvija_v_napadenii/2012-05-31-16</w:t>
        </w:r>
      </w:hyperlink>
    </w:p>
    <w:p w:rsidR="0030311D" w:rsidRPr="005047DE" w:rsidRDefault="0030311D" w:rsidP="005047DE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03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311D">
        <w:rPr>
          <w:rFonts w:ascii="Times New Roman" w:hAnsi="Times New Roman" w:cs="Times New Roman"/>
          <w:sz w:val="24"/>
          <w:szCs w:val="24"/>
        </w:rPr>
        <w:t>1.</w:t>
      </w:r>
      <w:r w:rsidR="005047DE">
        <w:rPr>
          <w:rFonts w:ascii="Times New Roman" w:hAnsi="Times New Roman" w:cs="Times New Roman"/>
          <w:sz w:val="24"/>
          <w:szCs w:val="24"/>
        </w:rPr>
        <w:t xml:space="preserve"> </w:t>
      </w:r>
      <w:r w:rsidR="005047DE">
        <w:rPr>
          <w:rFonts w:ascii="Times New Roman" w:hAnsi="Times New Roman" w:cs="Times New Roman"/>
          <w:b/>
          <w:sz w:val="24"/>
          <w:szCs w:val="24"/>
        </w:rPr>
        <w:t>Тактика нападения: Г</w:t>
      </w:r>
      <w:r w:rsidR="005047DE" w:rsidRPr="005047DE">
        <w:rPr>
          <w:rFonts w:ascii="Times New Roman" w:hAnsi="Times New Roman" w:cs="Times New Roman"/>
          <w:b/>
          <w:sz w:val="24"/>
          <w:szCs w:val="24"/>
        </w:rPr>
        <w:t xml:space="preserve">рупповые взаимодействия. Взаимодействия 2-х игроков по принципу: «отдай и </w:t>
      </w:r>
      <w:r w:rsidR="005047DE">
        <w:rPr>
          <w:rFonts w:ascii="Times New Roman" w:hAnsi="Times New Roman" w:cs="Times New Roman"/>
          <w:b/>
          <w:sz w:val="24"/>
          <w:szCs w:val="24"/>
        </w:rPr>
        <w:t>выходи</w:t>
      </w:r>
      <w:r w:rsidR="005047DE" w:rsidRPr="005047DE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30311D" w:rsidRDefault="0030311D" w:rsidP="0030311D">
      <w:pPr>
        <w:pStyle w:val="a4"/>
        <w:ind w:left="-34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Читать:</w:t>
      </w:r>
    </w:p>
    <w:p w:rsidR="005047DE" w:rsidRDefault="005047DE" w:rsidP="0030311D">
      <w:pPr>
        <w:pStyle w:val="a4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групповых взаимодействий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разнообразны. Они отличаются прежде всего количеством участвующих в них игроков. Согласно классификации выделяют несколько разновидностей взаимодействия игроков по типу «стенки» в футболе. Это взаимодействие может осуществляется разными по функциям игроками. Но неизменным остаётся основной принцип взаимодействия: передал мяч – освободись от опеки защитника для получения обратной передачи.</w:t>
      </w:r>
    </w:p>
    <w:p w:rsidR="005047DE" w:rsidRDefault="005047DE" w:rsidP="0030311D">
      <w:pPr>
        <w:pStyle w:val="a4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теоретической системе присущи свои ведущие приёмы. Наиболее типичным являются взаимодействия двух и трёх игроков. На основе их сроится вся тактика командной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Наиболее типичными являются взаимодействия, организованные по принципу «отдай и выходи» и принципу оказания взаимопомощи(«заслоны»).</w:t>
      </w:r>
    </w:p>
    <w:p w:rsidR="005047DE" w:rsidRDefault="005047DE" w:rsidP="005047DE">
      <w:pPr>
        <w:pStyle w:val="a4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Отдай мяч и выходи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взаимодействие требует, чтобы после передачи мяча игрок не оставался на месте, а сразу же менял позицию и вновь выбирал более удобное положение для получения мяча. Научиться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можно выполняя упражнения:</w:t>
      </w:r>
    </w:p>
    <w:p w:rsidR="005047DE" w:rsidRDefault="005047DE" w:rsidP="005047DE">
      <w:pPr>
        <w:pStyle w:val="a4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в парах с продвижением от одной лицевой линии спортзала к другой;</w:t>
      </w:r>
    </w:p>
    <w:p w:rsidR="005047DE" w:rsidRDefault="005047DE" w:rsidP="005047DE">
      <w:pPr>
        <w:pStyle w:val="a4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же с одним защитником, закрывающим в области корзины игрока с мячом. Задача этого игрока-быстро отдать мяч свободному от опеки защитников игроку;</w:t>
      </w:r>
    </w:p>
    <w:p w:rsidR="005047DE" w:rsidRDefault="005047DE" w:rsidP="005047DE">
      <w:pPr>
        <w:pStyle w:val="a4"/>
        <w:ind w:left="-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же но когда защитник закрывает игрока без мяча, то игрок владеющий мячом должен определить этот момент и вместо передачи перейти на ведение, закончив атаку броском.</w:t>
      </w:r>
    </w:p>
    <w:p w:rsidR="005047DE" w:rsidRDefault="005047DE" w:rsidP="005047DE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62B4E">
        <w:rPr>
          <w:rFonts w:ascii="Times New Roman" w:hAnsi="Times New Roman" w:cs="Times New Roman"/>
          <w:b/>
          <w:sz w:val="24"/>
          <w:szCs w:val="24"/>
        </w:rPr>
        <w:t>Ответить на вопрос:</w:t>
      </w:r>
      <w:r w:rsidRPr="0050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7DE">
        <w:rPr>
          <w:rFonts w:ascii="Times New Roman" w:hAnsi="Times New Roman" w:cs="Times New Roman"/>
          <w:sz w:val="24"/>
          <w:szCs w:val="24"/>
        </w:rPr>
        <w:t>Взаимодействия 2-х игроков по принципу: «отдай и выходи»</w:t>
      </w:r>
      <w:r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5047DE" w:rsidRDefault="005047DE" w:rsidP="005047DE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5047D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к тактике нападения?   </w:t>
      </w:r>
    </w:p>
    <w:p w:rsidR="005047DE" w:rsidRDefault="005047DE" w:rsidP="005047DE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тактике защиты? (Выбрать один из ответов).</w:t>
      </w:r>
    </w:p>
    <w:p w:rsidR="005047DE" w:rsidRDefault="005047DE" w:rsidP="005047DE">
      <w:pPr>
        <w:rPr>
          <w:rFonts w:ascii="Times New Roman" w:hAnsi="Times New Roman" w:cs="Times New Roman"/>
          <w:b/>
          <w:sz w:val="24"/>
          <w:szCs w:val="24"/>
        </w:rPr>
      </w:pPr>
    </w:p>
    <w:p w:rsidR="0030311D" w:rsidRPr="001F3026" w:rsidRDefault="00B5589C" w:rsidP="005047DE">
      <w:hyperlink r:id="rId7" w:history="1">
        <w:r w:rsidR="0030311D">
          <w:rPr>
            <w:rStyle w:val="a6"/>
          </w:rPr>
          <w:t>http://www.offsport.ru/basketball/52/individualnye-dejstvija-v-napadenii.shtml</w:t>
        </w:r>
      </w:hyperlink>
    </w:p>
    <w:p w:rsidR="005047DE" w:rsidRDefault="0030311D" w:rsidP="0030311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32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2.  </w:t>
      </w:r>
      <w:r w:rsidR="005047DE" w:rsidRPr="005047DE">
        <w:rPr>
          <w:rFonts w:ascii="Times New Roman" w:hAnsi="Times New Roman" w:cs="Times New Roman"/>
          <w:b/>
          <w:sz w:val="24"/>
          <w:szCs w:val="24"/>
        </w:rPr>
        <w:t>Упражнения для развития владения мячом.</w:t>
      </w:r>
    </w:p>
    <w:p w:rsidR="005047DE" w:rsidRDefault="005047DE" w:rsidP="0030311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3CF0" w:rsidRDefault="0030311D" w:rsidP="00643CF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Читать:</w:t>
      </w:r>
      <w:r w:rsidR="00504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047DE" w:rsidRPr="00643CF0" w:rsidRDefault="005047DE" w:rsidP="00643CF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F0">
        <w:rPr>
          <w:rFonts w:ascii="Times New Roman" w:hAnsi="Times New Roman" w:cs="Times New Roman"/>
          <w:color w:val="000000"/>
          <w:sz w:val="24"/>
          <w:szCs w:val="24"/>
        </w:rPr>
        <w:t>Техника владения мячом</w:t>
      </w:r>
    </w:p>
    <w:p w:rsidR="005047DE" w:rsidRPr="002270B9" w:rsidRDefault="005047DE" w:rsidP="005047DE">
      <w:pPr>
        <w:pStyle w:val="a7"/>
        <w:spacing w:before="0" w:beforeAutospacing="0" w:after="0" w:afterAutospacing="0"/>
        <w:ind w:left="-567" w:hanging="142"/>
        <w:rPr>
          <w:color w:val="000000"/>
        </w:rPr>
      </w:pPr>
      <w:r>
        <w:rPr>
          <w:color w:val="000000"/>
        </w:rPr>
        <w:t xml:space="preserve">        </w:t>
      </w:r>
      <w:r w:rsidRPr="002270B9">
        <w:rPr>
          <w:color w:val="000000"/>
        </w:rPr>
        <w:t>Под техникой игры в баскетбол понимается выполнение определенных приемов с мячом и без мяча, необходимых для ведения игры. Нельзя успешно играть в баскетбол, если игрок не умеет хорошо ловить и вести мяч, передавать его партнеру, резко останавливаться или изменять направление своего движения, применять обманные движения в простой или сложной игровой обстановке. Поэтому каждый баскетболист должен стремиться довести до совершенствования технику владения мячом и игры без мяча.</w:t>
      </w:r>
    </w:p>
    <w:p w:rsidR="005047DE" w:rsidRPr="002270B9" w:rsidRDefault="005047DE" w:rsidP="005047DE">
      <w:pPr>
        <w:pStyle w:val="a7"/>
        <w:spacing w:before="0" w:beforeAutospacing="0" w:after="0" w:afterAutospacing="0"/>
        <w:ind w:left="-567" w:hanging="142"/>
        <w:rPr>
          <w:color w:val="000000"/>
        </w:rPr>
      </w:pPr>
      <w:r>
        <w:rPr>
          <w:color w:val="000000"/>
        </w:rPr>
        <w:t xml:space="preserve">       </w:t>
      </w:r>
      <w:r w:rsidRPr="002270B9">
        <w:rPr>
          <w:color w:val="000000"/>
        </w:rPr>
        <w:t>Техника владения мячом включает следующие приемы: ловлю, передачи, ведение и броски мяча в кольцо.</w:t>
      </w:r>
    </w:p>
    <w:p w:rsidR="00D05E16" w:rsidRPr="00D05E16" w:rsidRDefault="00D05E16" w:rsidP="00D05E16">
      <w:pPr>
        <w:pStyle w:val="a7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-567" w:firstLine="0"/>
        <w:rPr>
          <w:color w:val="000000"/>
        </w:rPr>
      </w:pPr>
      <w:r w:rsidRPr="00D05E16">
        <w:rPr>
          <w:color w:val="000000"/>
        </w:rPr>
        <w:t xml:space="preserve">Индивидуальные </w:t>
      </w:r>
      <w:r w:rsidRPr="00D05E16">
        <w:rPr>
          <w:color w:val="000000"/>
        </w:rPr>
        <w:t>упражнения:</w:t>
      </w:r>
      <w:r>
        <w:rPr>
          <w:color w:val="000000"/>
        </w:rPr>
        <w:t xml:space="preserve"> ловля мяча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 w:rsidRPr="00D05E16">
        <w:rPr>
          <w:color w:val="000000"/>
        </w:rPr>
        <w:t>а) ловля мяча, подброшенного вверх над собой: на месте и </w:t>
      </w:r>
      <w:r w:rsidRPr="00D05E16">
        <w:rPr>
          <w:b/>
          <w:bCs/>
          <w:color w:val="000000"/>
        </w:rPr>
        <w:t>в </w:t>
      </w:r>
      <w:r w:rsidRPr="00D05E16">
        <w:rPr>
          <w:color w:val="000000"/>
        </w:rPr>
        <w:t>прыжке;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 w:rsidRPr="00D05E16">
        <w:rPr>
          <w:color w:val="000000"/>
        </w:rPr>
        <w:t>б) то же, но поймать мяч после его отскока от пола, изменяя момент обхвата мяча: на уровне пояса, колен или пола;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 w:rsidRPr="00D05E16">
        <w:rPr>
          <w:color w:val="000000"/>
        </w:rPr>
        <w:t>в) то же, что в упр. </w:t>
      </w:r>
      <w:r w:rsidRPr="00D05E16">
        <w:rPr>
          <w:i/>
          <w:iCs/>
          <w:color w:val="000000"/>
        </w:rPr>
        <w:t>а, </w:t>
      </w:r>
      <w:r w:rsidRPr="00D05E16">
        <w:rPr>
          <w:color w:val="000000"/>
        </w:rPr>
        <w:t xml:space="preserve">но в различных и. п.: стоя на коленях, сидя, лежа и </w:t>
      </w:r>
      <w:r w:rsidRPr="00D05E16">
        <w:rPr>
          <w:color w:val="000000"/>
        </w:rPr>
        <w:t>т.п.</w:t>
      </w:r>
      <w:r w:rsidRPr="00D05E16">
        <w:rPr>
          <w:color w:val="000000"/>
        </w:rPr>
        <w:t>;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 w:rsidRPr="00D05E16">
        <w:rPr>
          <w:color w:val="000000"/>
        </w:rPr>
        <w:t>г) ловля мяча, брошенного в стену на различной высоте после его отскока;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 w:rsidRPr="00D05E16">
        <w:rPr>
          <w:color w:val="000000"/>
        </w:rPr>
        <w:t>д) то же, что в упр. </w:t>
      </w:r>
      <w:r w:rsidRPr="00D05E16">
        <w:rPr>
          <w:i/>
          <w:iCs/>
          <w:color w:val="000000"/>
        </w:rPr>
        <w:t>а, б, г, </w:t>
      </w:r>
      <w:r w:rsidRPr="00D05E16">
        <w:rPr>
          <w:color w:val="000000"/>
        </w:rPr>
        <w:t xml:space="preserve">но в сочетании с различными двигательными действиями после выпуска мяча, </w:t>
      </w:r>
      <w:r w:rsidRPr="00D05E16">
        <w:rPr>
          <w:color w:val="000000"/>
        </w:rPr>
        <w:t>например,</w:t>
      </w:r>
      <w:r>
        <w:rPr>
          <w:color w:val="000000"/>
        </w:rPr>
        <w:t xml:space="preserve"> при</w:t>
      </w:r>
      <w:r>
        <w:rPr>
          <w:color w:val="000000"/>
        </w:rPr>
        <w:softHyphen/>
      </w:r>
      <w:r w:rsidRPr="00D05E16">
        <w:rPr>
          <w:color w:val="000000"/>
        </w:rPr>
        <w:t xml:space="preserve">сесть—встать, повернуться на </w:t>
      </w:r>
      <w:r>
        <w:rPr>
          <w:color w:val="000000"/>
        </w:rPr>
        <w:t>90 — 360° прыжком, кувырок впе</w:t>
      </w:r>
      <w:r>
        <w:rPr>
          <w:color w:val="000000"/>
        </w:rPr>
        <w:softHyphen/>
      </w:r>
      <w:r w:rsidRPr="00D05E16">
        <w:rPr>
          <w:color w:val="000000"/>
        </w:rPr>
        <w:t>ред или назад и т. п.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</w:pPr>
      <w:r>
        <w:rPr>
          <w:bCs/>
        </w:rPr>
        <w:t>2.      Упражнения для обучения</w:t>
      </w:r>
      <w:r w:rsidRPr="00D05E16">
        <w:rPr>
          <w:bCs/>
        </w:rPr>
        <w:t xml:space="preserve"> передачам мяча на месте.</w:t>
      </w:r>
    </w:p>
    <w:p w:rsid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а) </w:t>
      </w:r>
      <w:r w:rsidRPr="00D05E16">
        <w:rPr>
          <w:color w:val="000000"/>
        </w:rPr>
        <w:t>Имитация</w:t>
      </w:r>
      <w:r w:rsidRPr="00D05E16">
        <w:rPr>
          <w:color w:val="000000"/>
        </w:rPr>
        <w:t xml:space="preserve"> изучаемого способа передачи без мяча по разделе</w:t>
      </w:r>
      <w:r w:rsidRPr="00D05E16">
        <w:rPr>
          <w:color w:val="000000"/>
        </w:rPr>
        <w:softHyphen/>
        <w:t>ниям с зеркальным возвращением в и. п.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б) </w:t>
      </w:r>
      <w:r w:rsidRPr="00D05E16">
        <w:rPr>
          <w:color w:val="000000"/>
        </w:rPr>
        <w:t>Имитация</w:t>
      </w:r>
      <w:r w:rsidRPr="00D05E16">
        <w:rPr>
          <w:color w:val="000000"/>
        </w:rPr>
        <w:t xml:space="preserve"> передачи-ловли мяча в парах перекладыванием мяча из рук одного игрока в руки другого.</w:t>
      </w:r>
    </w:p>
    <w:p w:rsid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в)</w:t>
      </w:r>
      <w:r w:rsidRPr="00D05E16">
        <w:rPr>
          <w:color w:val="000000"/>
        </w:rPr>
        <w:t xml:space="preserve"> Индивидуальное</w:t>
      </w:r>
      <w:r w:rsidRPr="00D05E16">
        <w:rPr>
          <w:color w:val="000000"/>
        </w:rPr>
        <w:t xml:space="preserve"> выполнение изучаемого способа передачи мяча в стену.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г)</w:t>
      </w:r>
      <w:r w:rsidRPr="00D05E16">
        <w:rPr>
          <w:color w:val="000000"/>
        </w:rPr>
        <w:t xml:space="preserve"> Передача</w:t>
      </w:r>
      <w:r w:rsidRPr="00D05E16">
        <w:rPr>
          <w:color w:val="000000"/>
        </w:rPr>
        <w:t xml:space="preserve"> мяча изучаемым способом в цель — заранее постав</w:t>
      </w:r>
      <w:r w:rsidRPr="00D05E16">
        <w:rPr>
          <w:color w:val="000000"/>
        </w:rPr>
        <w:softHyphen/>
        <w:t>ленные руки партнера.</w:t>
      </w:r>
    </w:p>
    <w:p w:rsid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д) </w:t>
      </w:r>
      <w:r w:rsidRPr="00D05E16">
        <w:rPr>
          <w:color w:val="000000"/>
        </w:rPr>
        <w:t>То</w:t>
      </w:r>
      <w:r w:rsidRPr="00D05E16">
        <w:rPr>
          <w:color w:val="000000"/>
        </w:rPr>
        <w:t xml:space="preserve"> же, что в упр. 2 —5, но с вышагиванием сзади</w:t>
      </w:r>
      <w:r>
        <w:rPr>
          <w:color w:val="000000"/>
        </w:rPr>
        <w:t xml:space="preserve"> </w:t>
      </w:r>
      <w:r w:rsidRPr="00D05E16">
        <w:rPr>
          <w:color w:val="000000"/>
        </w:rPr>
        <w:t>стоящей, но не опорной ногой.</w:t>
      </w:r>
    </w:p>
    <w:p w:rsid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Упражнения для освоения ведения мяча: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Pr="00D05E16">
        <w:rPr>
          <w:color w:val="000000"/>
        </w:rPr>
        <w:t>Высокое ведение на месте поочередно правой и левой рукой в стойке с выставленной вперед ногой.</w:t>
      </w:r>
    </w:p>
    <w:p w:rsid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Pr="00D05E16">
        <w:rPr>
          <w:color w:val="000000"/>
        </w:rPr>
        <w:t>Низкое ведение в положении сидя на стуле и в стойке напа</w:t>
      </w:r>
      <w:r w:rsidRPr="00D05E16">
        <w:rPr>
          <w:color w:val="000000"/>
        </w:rPr>
        <w:softHyphen/>
        <w:t>дающего на сильно согнутых ногах.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Pr="00D05E16">
        <w:rPr>
          <w:color w:val="000000"/>
        </w:rPr>
        <w:t>Ведение на месте с различной высотой отскока.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Pr="00D05E16">
        <w:rPr>
          <w:color w:val="000000"/>
        </w:rPr>
        <w:t>Ведение на месте в параллельной стойке с переводом мяча с руки на руку перед собой.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Pr="00D05E16">
        <w:rPr>
          <w:color w:val="000000"/>
        </w:rPr>
        <w:t>Ведение на месте с элементами жонглирования:</w:t>
      </w:r>
    </w:p>
    <w:p w:rsidR="00D05E16" w:rsidRPr="00D05E16" w:rsidRDefault="00D05E16" w:rsidP="00D05E16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</w:t>
      </w:r>
      <w:r w:rsidRPr="00D05E16">
        <w:rPr>
          <w:color w:val="000000"/>
        </w:rPr>
        <w:t>чередуя и. п.: сидя, лежа, стоя в выпаде, в широкой стойке, на одном или на двух коленях и т.п.;</w:t>
      </w:r>
    </w:p>
    <w:p w:rsidR="00D05E16" w:rsidRPr="00D05E16" w:rsidRDefault="00D05E16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</w:t>
      </w:r>
      <w:r w:rsidRPr="00D05E16">
        <w:rPr>
          <w:color w:val="000000"/>
        </w:rPr>
        <w:t>с переводом мяча с руки на руку: под ногой, между ног, за спиной;</w:t>
      </w:r>
    </w:p>
    <w:p w:rsidR="00643CF0" w:rsidRDefault="00D05E16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</w:t>
      </w:r>
      <w:r w:rsidRPr="00D05E16">
        <w:rPr>
          <w:color w:val="000000"/>
        </w:rPr>
        <w:t>со сменой направления движения мяча: по кругу вокруг ноги или ног, по «восьмерке» и т. п.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- </w:t>
      </w:r>
      <w:r w:rsidR="00D05E16" w:rsidRPr="00D05E16">
        <w:rPr>
          <w:color w:val="000000"/>
        </w:rPr>
        <w:t>Низкое ведение на месте с пов</w:t>
      </w:r>
      <w:r>
        <w:rPr>
          <w:color w:val="000000"/>
        </w:rPr>
        <w:t>оротом вокруг своей оси: пра</w:t>
      </w:r>
      <w:r w:rsidR="00D05E16" w:rsidRPr="00D05E16">
        <w:rPr>
          <w:color w:val="000000"/>
        </w:rPr>
        <w:t>вой рукой — против часовой стрелки, левой — по часовой стрелке.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Высокое ведение в движении по прямой: одной и другой рукой.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>
        <w:rPr>
          <w:color w:val="000000"/>
        </w:rPr>
        <w:t xml:space="preserve"> </w:t>
      </w:r>
      <w:r>
        <w:rPr>
          <w:color w:val="000000"/>
        </w:rPr>
        <w:t xml:space="preserve">А) </w:t>
      </w:r>
      <w:r w:rsidR="00D05E16" w:rsidRPr="00D05E16">
        <w:rPr>
          <w:color w:val="000000"/>
        </w:rPr>
        <w:t>То же, но с переходом на низкое ведение на отдельных от</w:t>
      </w:r>
      <w:r w:rsidR="00D05E16" w:rsidRPr="00D05E16">
        <w:rPr>
          <w:color w:val="000000"/>
        </w:rPr>
        <w:softHyphen/>
        <w:t>резках дистанции.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 xml:space="preserve">То же, что в </w:t>
      </w:r>
      <w:r w:rsidR="00D05E16">
        <w:rPr>
          <w:color w:val="000000"/>
        </w:rPr>
        <w:t>предыдущем упражнении</w:t>
      </w:r>
      <w:r>
        <w:rPr>
          <w:color w:val="000000"/>
        </w:rPr>
        <w:t xml:space="preserve"> (А)</w:t>
      </w:r>
      <w:r w:rsidR="00D05E16" w:rsidRPr="00D05E16">
        <w:rPr>
          <w:color w:val="000000"/>
        </w:rPr>
        <w:t xml:space="preserve">, но с изменением высоты отскока по зрительному сигналу </w:t>
      </w:r>
      <w:r w:rsidR="00D05E16">
        <w:rPr>
          <w:color w:val="000000"/>
        </w:rPr>
        <w:t xml:space="preserve"> </w:t>
      </w:r>
      <w:r w:rsidR="00D05E16" w:rsidRPr="00D05E16">
        <w:rPr>
          <w:color w:val="000000"/>
        </w:rPr>
        <w:t xml:space="preserve"> партне</w:t>
      </w:r>
      <w:r>
        <w:rPr>
          <w:color w:val="000000"/>
        </w:rPr>
        <w:t>ра.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То же, что в упр.</w:t>
      </w:r>
      <w:r w:rsidR="00D05E16">
        <w:rPr>
          <w:color w:val="000000"/>
        </w:rPr>
        <w:t xml:space="preserve"> Тоже что в предыдущем упражнении</w:t>
      </w:r>
      <w:r>
        <w:rPr>
          <w:color w:val="000000"/>
        </w:rPr>
        <w:t>(А)</w:t>
      </w:r>
      <w:r w:rsidR="00D05E16" w:rsidRPr="00D05E16">
        <w:rPr>
          <w:color w:val="000000"/>
        </w:rPr>
        <w:t>, но с переводом мяча с одной руки на другую перед собой по звуковым или зрительным сигналам.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</w:t>
      </w:r>
      <w:r w:rsidR="00D05E16" w:rsidRPr="00D05E16">
        <w:rPr>
          <w:color w:val="000000"/>
        </w:rPr>
        <w:t xml:space="preserve">То же, что в упр. </w:t>
      </w:r>
      <w:r>
        <w:rPr>
          <w:color w:val="000000"/>
        </w:rPr>
        <w:t>(А)</w:t>
      </w:r>
      <w:r w:rsidR="00D05E16" w:rsidRPr="00D05E16">
        <w:rPr>
          <w:color w:val="000000"/>
        </w:rPr>
        <w:t>, но после обыгрывания условного защит</w:t>
      </w:r>
      <w:r w:rsidR="00D05E16" w:rsidRPr="00D05E16">
        <w:rPr>
          <w:color w:val="000000"/>
        </w:rPr>
        <w:softHyphen/>
        <w:t xml:space="preserve">ника вышагиванием, </w:t>
      </w:r>
      <w:proofErr w:type="spellStart"/>
      <w:r w:rsidR="00D05E16" w:rsidRPr="00D05E16">
        <w:rPr>
          <w:color w:val="000000"/>
        </w:rPr>
        <w:t>с</w:t>
      </w:r>
      <w:r w:rsidR="00D05E16">
        <w:rPr>
          <w:color w:val="000000"/>
        </w:rPr>
        <w:t>кре</w:t>
      </w:r>
      <w:r w:rsidR="00D05E16" w:rsidRPr="00D05E16">
        <w:rPr>
          <w:color w:val="000000"/>
        </w:rPr>
        <w:t>стным</w:t>
      </w:r>
      <w:proofErr w:type="spellEnd"/>
      <w:r w:rsidR="00D05E16" w:rsidRPr="00D05E16">
        <w:rPr>
          <w:color w:val="000000"/>
        </w:rPr>
        <w:t xml:space="preserve"> шагом или поворотом в начале ведения.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</w:t>
      </w:r>
      <w:r w:rsidR="00D05E16" w:rsidRPr="00D05E16">
        <w:rPr>
          <w:color w:val="000000"/>
        </w:rPr>
        <w:t>Высокое ведение в заданном коридоре с изменением на</w:t>
      </w:r>
      <w:r w:rsidR="00D05E16" w:rsidRPr="00D05E16">
        <w:rPr>
          <w:color w:val="000000"/>
        </w:rPr>
        <w:softHyphen/>
        <w:t>правления движения переводом мяча с руки на руку перед собой: «зигзаг» — 2 — 3 удара правой рукой с перемещением вправо-вперед, перевод мяча на левую руку; 2 — 3 удара левой рукой с перемещением влево-вперед, перевод мяча на правую руку и т.д.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Низкое ведение в движении при пассивном сопротивлении отступающего приставными шагами в защитной стойке условно</w:t>
      </w:r>
      <w:r w:rsidR="00D05E16" w:rsidRPr="00D05E16">
        <w:rPr>
          <w:color w:val="000000"/>
        </w:rPr>
        <w:softHyphen/>
        <w:t>го соперника.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То же, но с обыгрыванием защитника в движении перево</w:t>
      </w:r>
      <w:r w:rsidR="00D05E16" w:rsidRPr="00D05E16">
        <w:rPr>
          <w:color w:val="000000"/>
        </w:rPr>
        <w:softHyphen/>
        <w:t>дом мяча перед собой в указанных точках площадки.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</w:t>
      </w:r>
      <w:r w:rsidR="00D05E16" w:rsidRPr="00D05E16">
        <w:rPr>
          <w:color w:val="000000"/>
        </w:rPr>
        <w:t>То же, но по зрительному сигналу партнера или педагога.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Чередование высокого и низкого ведения в движении с из</w:t>
      </w:r>
      <w:r w:rsidR="00D05E16" w:rsidRPr="00D05E16">
        <w:rPr>
          <w:color w:val="000000"/>
        </w:rPr>
        <w:softHyphen/>
        <w:t>менением его направления: по разметке площадки, с обводкой переносных стоек, стульев или набивных мячей («змейкой»), гим</w:t>
      </w:r>
      <w:r w:rsidR="00D05E16" w:rsidRPr="00D05E16">
        <w:rPr>
          <w:color w:val="000000"/>
        </w:rPr>
        <w:softHyphen/>
        <w:t>настических скамеек, обручей и т.п.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То же, но в сочетании с выполнением различных заданий, требующих переключения зрительного анализатора (например, обводка круга и полукругов разметки баскетбольной площадки с подсчетом разноцветных кеглей или геометрических фигур раз</w:t>
      </w:r>
      <w:r w:rsidR="00D05E16" w:rsidRPr="00D05E16">
        <w:rPr>
          <w:color w:val="000000"/>
        </w:rPr>
        <w:softHyphen/>
        <w:t>ной формы или цвета, находящихся внутри их, и т.п.).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«Длинное» ведение: пре</w:t>
      </w:r>
      <w:r w:rsidR="00D05E16">
        <w:rPr>
          <w:color w:val="000000"/>
        </w:rPr>
        <w:t>одоление заданных отрезков пло</w:t>
      </w:r>
      <w:r w:rsidR="00D05E16">
        <w:rPr>
          <w:color w:val="000000"/>
        </w:rPr>
        <w:softHyphen/>
      </w:r>
      <w:r w:rsidR="00D05E16" w:rsidRPr="00D05E16">
        <w:rPr>
          <w:color w:val="000000"/>
        </w:rPr>
        <w:t>щадки с указанным количеством касаний мяча (например, дойти от центральной линии до корзины в три отскока мяча).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Чередование высокого и низкого ведения с изменением ско</w:t>
      </w:r>
      <w:r w:rsidR="00D05E16" w:rsidRPr="00D05E16">
        <w:rPr>
          <w:color w:val="000000"/>
        </w:rPr>
        <w:softHyphen/>
        <w:t>рости передвижения по зрительным сигн</w:t>
      </w:r>
      <w:r>
        <w:rPr>
          <w:color w:val="000000"/>
        </w:rPr>
        <w:t>алам партнера или по ориентирам.</w:t>
      </w:r>
    </w:p>
    <w:p w:rsidR="00D05E16" w:rsidRPr="00D05E16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То же, но при пассивном сопротивлении условного защит</w:t>
      </w:r>
      <w:r w:rsidR="00D05E16" w:rsidRPr="00D05E16">
        <w:rPr>
          <w:color w:val="000000"/>
        </w:rPr>
        <w:softHyphen/>
        <w:t>ника.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</w:t>
      </w:r>
      <w:r w:rsidR="00D05E16" w:rsidRPr="00D05E16">
        <w:rPr>
          <w:color w:val="000000"/>
        </w:rPr>
        <w:t>Обыгрывание пассивного защитника по ходу ведения за счет изменения скорости передвижения — «рваного» ритма.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«Зигзаг» в коридоре в условиях пассивного противодействия защитника.</w:t>
      </w:r>
    </w:p>
    <w:p w:rsidR="00643CF0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Вариативное выполнение приема в сочетании с обманными движениями (финтами) для обыгрывания пассивного защитника в начале или по ходу ведения.</w:t>
      </w:r>
    </w:p>
    <w:p w:rsidR="00D05E16" w:rsidRPr="00D05E16" w:rsidRDefault="00643CF0" w:rsidP="00643CF0">
      <w:pPr>
        <w:pStyle w:val="a7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D05E16" w:rsidRPr="00D05E16">
        <w:rPr>
          <w:color w:val="000000"/>
        </w:rPr>
        <w:t>Выполнение разновидностей ведения на ограниченных уча</w:t>
      </w:r>
      <w:r w:rsidR="00D05E16" w:rsidRPr="00D05E16">
        <w:rPr>
          <w:color w:val="000000"/>
        </w:rPr>
        <w:softHyphen/>
        <w:t>стках площадки, преодолевая активное противодействие защит</w:t>
      </w:r>
      <w:r w:rsidR="00D05E16" w:rsidRPr="00D05E16">
        <w:rPr>
          <w:color w:val="000000"/>
        </w:rPr>
        <w:softHyphen/>
        <w:t>ника.</w:t>
      </w:r>
    </w:p>
    <w:p w:rsidR="0030311D" w:rsidRDefault="00D05E16" w:rsidP="00D05E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05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9C" w:rsidRPr="00D05E16" w:rsidRDefault="00B5589C" w:rsidP="00D05E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5297" w:type="pct"/>
        <w:tblCellSpacing w:w="7" w:type="dxa"/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30311D" w:rsidRPr="001F3026" w:rsidTr="005D2C20">
        <w:trPr>
          <w:trHeight w:val="173"/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30311D" w:rsidRPr="001F3026" w:rsidRDefault="0030311D" w:rsidP="00D05E16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1177" w:rsidRPr="00643CF0" w:rsidRDefault="00FA1177" w:rsidP="00643CF0">
      <w:pPr>
        <w:spacing w:after="0" w:line="240" w:lineRule="auto"/>
        <w:ind w:right="300"/>
        <w:rPr>
          <w:rFonts w:ascii="Times New Roman" w:hAnsi="Times New Roman" w:cs="Times New Roman"/>
          <w:b/>
          <w:sz w:val="24"/>
          <w:szCs w:val="24"/>
        </w:rPr>
      </w:pPr>
      <w:r w:rsidRPr="00862B4E">
        <w:rPr>
          <w:rFonts w:ascii="Times New Roman" w:hAnsi="Times New Roman" w:cs="Times New Roman"/>
          <w:b/>
          <w:sz w:val="24"/>
          <w:szCs w:val="24"/>
        </w:rPr>
        <w:t>Ответить на вопрос</w:t>
      </w:r>
      <w:r w:rsidR="00643CF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589C" w:rsidRDefault="00643CF0" w:rsidP="00B5589C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643CF0">
        <w:rPr>
          <w:rFonts w:ascii="Times New Roman" w:hAnsi="Times New Roman" w:cs="Times New Roman"/>
        </w:rPr>
        <w:t xml:space="preserve">Относится ли </w:t>
      </w:r>
      <w:r w:rsidR="00B5589C" w:rsidRPr="00643CF0">
        <w:rPr>
          <w:rFonts w:ascii="Times New Roman" w:hAnsi="Times New Roman" w:cs="Times New Roman"/>
        </w:rPr>
        <w:t>ведение</w:t>
      </w:r>
      <w:r w:rsidR="00B5589C">
        <w:rPr>
          <w:rFonts w:ascii="Times New Roman" w:hAnsi="Times New Roman" w:cs="Times New Roman"/>
        </w:rPr>
        <w:t xml:space="preserve"> и ловля мяча </w:t>
      </w:r>
      <w:bookmarkStart w:id="0" w:name="_GoBack"/>
      <w:bookmarkEnd w:id="0"/>
      <w:r w:rsidRPr="00643CF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технике </w:t>
      </w:r>
      <w:r w:rsidRPr="00643CF0">
        <w:rPr>
          <w:rFonts w:ascii="Times New Roman" w:hAnsi="Times New Roman" w:cs="Times New Roman"/>
        </w:rPr>
        <w:t>владени</w:t>
      </w:r>
      <w:r>
        <w:rPr>
          <w:rFonts w:ascii="Times New Roman" w:hAnsi="Times New Roman" w:cs="Times New Roman"/>
        </w:rPr>
        <w:t>я</w:t>
      </w:r>
      <w:r w:rsidRPr="00643CF0">
        <w:rPr>
          <w:rFonts w:ascii="Times New Roman" w:hAnsi="Times New Roman" w:cs="Times New Roman"/>
        </w:rPr>
        <w:t xml:space="preserve"> мячом?</w:t>
      </w:r>
    </w:p>
    <w:p w:rsidR="00643CF0" w:rsidRPr="00B5589C" w:rsidRDefault="00B5589C" w:rsidP="00B5589C">
      <w:pPr>
        <w:pStyle w:val="a4"/>
        <w:spacing w:after="0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589C">
        <w:rPr>
          <w:rFonts w:ascii="Times New Roman" w:hAnsi="Times New Roman" w:cs="Times New Roman"/>
        </w:rPr>
        <w:t xml:space="preserve">Ответить: </w:t>
      </w:r>
      <w:r w:rsidR="00643CF0" w:rsidRPr="00B5589C">
        <w:rPr>
          <w:rFonts w:ascii="Times New Roman" w:hAnsi="Times New Roman" w:cs="Times New Roman"/>
        </w:rPr>
        <w:t>да-относится;</w:t>
      </w:r>
      <w:r>
        <w:rPr>
          <w:rFonts w:ascii="Times New Roman" w:hAnsi="Times New Roman" w:cs="Times New Roman"/>
        </w:rPr>
        <w:t xml:space="preserve"> или н</w:t>
      </w:r>
      <w:r w:rsidR="00643CF0" w:rsidRPr="00B5589C">
        <w:rPr>
          <w:rFonts w:ascii="Times New Roman" w:hAnsi="Times New Roman" w:cs="Times New Roman"/>
        </w:rPr>
        <w:t>ет</w:t>
      </w:r>
      <w:r w:rsidRPr="00B5589C">
        <w:rPr>
          <w:rFonts w:ascii="Times New Roman" w:hAnsi="Times New Roman" w:cs="Times New Roman"/>
        </w:rPr>
        <w:t>-</w:t>
      </w:r>
      <w:r w:rsidR="00643CF0" w:rsidRPr="00B5589C">
        <w:rPr>
          <w:rFonts w:ascii="Times New Roman" w:hAnsi="Times New Roman" w:cs="Times New Roman"/>
        </w:rPr>
        <w:t xml:space="preserve"> не относится</w:t>
      </w:r>
      <w:r>
        <w:rPr>
          <w:rFonts w:ascii="Times New Roman" w:hAnsi="Times New Roman" w:cs="Times New Roman"/>
        </w:rPr>
        <w:t>)</w:t>
      </w:r>
      <w:r w:rsidRPr="00B5589C">
        <w:rPr>
          <w:rFonts w:ascii="Times New Roman" w:hAnsi="Times New Roman" w:cs="Times New Roman"/>
        </w:rPr>
        <w:t>.</w:t>
      </w:r>
    </w:p>
    <w:p w:rsidR="00B5589C" w:rsidRPr="00B5589C" w:rsidRDefault="00B5589C" w:rsidP="00B5589C">
      <w:pPr>
        <w:pStyle w:val="a4"/>
        <w:spacing w:after="0"/>
        <w:ind w:left="-207"/>
        <w:rPr>
          <w:rFonts w:ascii="Times New Roman" w:hAnsi="Times New Roman" w:cs="Times New Roman"/>
        </w:rPr>
      </w:pPr>
    </w:p>
    <w:p w:rsidR="00643CF0" w:rsidRDefault="00862B4E" w:rsidP="00643CF0">
      <w:pPr>
        <w:pStyle w:val="a4"/>
        <w:ind w:left="-207"/>
      </w:pPr>
      <w:r w:rsidRPr="00643CF0">
        <w:rPr>
          <w:rFonts w:ascii="Times New Roman" w:hAnsi="Times New Roman" w:cs="Times New Roman"/>
          <w:sz w:val="24"/>
          <w:szCs w:val="24"/>
        </w:rPr>
        <w:t>(</w:t>
      </w:r>
      <w:r w:rsidR="00643CF0">
        <w:rPr>
          <w:rFonts w:ascii="Times New Roman" w:hAnsi="Times New Roman" w:cs="Times New Roman"/>
          <w:sz w:val="24"/>
          <w:szCs w:val="24"/>
        </w:rPr>
        <w:t>Смотреть</w:t>
      </w:r>
      <w:r w:rsidRPr="00643CF0">
        <w:rPr>
          <w:rFonts w:ascii="Times New Roman" w:hAnsi="Times New Roman" w:cs="Times New Roman"/>
          <w:sz w:val="24"/>
          <w:szCs w:val="24"/>
        </w:rPr>
        <w:t xml:space="preserve"> в интернет ресурсах </w:t>
      </w:r>
      <w:hyperlink r:id="rId8" w:history="1">
        <w:r w:rsidR="00643CF0">
          <w:rPr>
            <w:rStyle w:val="a6"/>
          </w:rPr>
          <w:t>https://studfile.net/preview/5919105/page:17/</w:t>
        </w:r>
      </w:hyperlink>
      <w:r w:rsidR="00643CF0">
        <w:t>)</w:t>
      </w:r>
    </w:p>
    <w:p w:rsidR="00862B4E" w:rsidRPr="00643CF0" w:rsidRDefault="00862B4E" w:rsidP="00643CF0">
      <w:pPr>
        <w:rPr>
          <w:rFonts w:ascii="Times New Roman" w:hAnsi="Times New Roman" w:cs="Times New Roman"/>
          <w:sz w:val="24"/>
          <w:szCs w:val="24"/>
        </w:rPr>
      </w:pPr>
    </w:p>
    <w:p w:rsidR="00E041E6" w:rsidRPr="00862B4E" w:rsidRDefault="00E041E6" w:rsidP="00D05E1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15900" w:rsidRPr="00862B4E" w:rsidRDefault="003D4F57" w:rsidP="00D05E16">
      <w:pPr>
        <w:tabs>
          <w:tab w:val="left" w:pos="117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62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11D" w:rsidRPr="00862B4E" w:rsidRDefault="00544B67" w:rsidP="00D05E16">
      <w:pPr>
        <w:spacing w:before="150" w:after="150" w:line="360" w:lineRule="atLeast"/>
        <w:ind w:left="-567" w:right="300"/>
        <w:rPr>
          <w:rFonts w:ascii="Times New Roman" w:hAnsi="Times New Roman" w:cs="Times New Roman"/>
          <w:sz w:val="24"/>
          <w:szCs w:val="24"/>
        </w:rPr>
      </w:pPr>
      <w:r w:rsidRPr="00862B4E">
        <w:rPr>
          <w:rFonts w:ascii="Times New Roman" w:hAnsi="Times New Roman" w:cs="Times New Roman"/>
          <w:sz w:val="24"/>
          <w:szCs w:val="24"/>
        </w:rPr>
        <w:t xml:space="preserve">Прочитать материал и ответить на вопросы к </w:t>
      </w:r>
      <w:r w:rsidR="005047DE">
        <w:rPr>
          <w:rFonts w:ascii="Times New Roman" w:hAnsi="Times New Roman" w:cs="Times New Roman"/>
          <w:b/>
          <w:sz w:val="24"/>
          <w:szCs w:val="24"/>
        </w:rPr>
        <w:t>30</w:t>
      </w:r>
      <w:r w:rsidRPr="00862B4E">
        <w:rPr>
          <w:rFonts w:ascii="Times New Roman" w:hAnsi="Times New Roman" w:cs="Times New Roman"/>
          <w:b/>
          <w:sz w:val="24"/>
          <w:szCs w:val="24"/>
        </w:rPr>
        <w:t>.03.2020г</w:t>
      </w:r>
    </w:p>
    <w:p w:rsidR="0030311D" w:rsidRPr="00862B4E" w:rsidRDefault="0030311D" w:rsidP="00D05E16">
      <w:pPr>
        <w:spacing w:before="150" w:after="150" w:line="360" w:lineRule="atLeast"/>
        <w:ind w:left="-567" w:right="300"/>
        <w:rPr>
          <w:rFonts w:ascii="Times New Roman" w:hAnsi="Times New Roman" w:cs="Times New Roman"/>
          <w:sz w:val="24"/>
          <w:szCs w:val="24"/>
        </w:rPr>
      </w:pPr>
    </w:p>
    <w:p w:rsidR="0030311D" w:rsidRDefault="0030311D" w:rsidP="00D05E16">
      <w:pPr>
        <w:spacing w:before="150" w:after="150" w:line="360" w:lineRule="atLeast"/>
        <w:ind w:left="-567" w:right="30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311D" w:rsidRPr="001F3026" w:rsidTr="005D2C2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30311D" w:rsidRPr="00BB41FC" w:rsidRDefault="0030311D" w:rsidP="00D05E16">
            <w:pPr>
              <w:spacing w:line="240" w:lineRule="auto"/>
              <w:ind w:left="-567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</w:p>
          <w:p w:rsidR="0030311D" w:rsidRPr="001F3026" w:rsidRDefault="0030311D" w:rsidP="00D05E16">
            <w:pPr>
              <w:spacing w:line="240" w:lineRule="auto"/>
              <w:ind w:left="-567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11D" w:rsidRPr="001F3026" w:rsidTr="005D2C2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311D" w:rsidRPr="001F3026" w:rsidRDefault="0030311D" w:rsidP="00D05E16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  <w:t xml:space="preserve"> </w:t>
            </w:r>
          </w:p>
          <w:p w:rsidR="0030311D" w:rsidRPr="001F3026" w:rsidRDefault="0030311D" w:rsidP="00D05E16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1F3026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0311D" w:rsidRDefault="0030311D" w:rsidP="00D05E16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717171"/>
          <w:sz w:val="24"/>
          <w:szCs w:val="24"/>
          <w:lang w:eastAsia="ru-RU"/>
        </w:rPr>
      </w:pPr>
    </w:p>
    <w:p w:rsidR="0030311D" w:rsidRPr="00BB41FC" w:rsidRDefault="0030311D" w:rsidP="00D05E1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73C23" w:rsidRPr="00D73C23" w:rsidRDefault="00D73C23" w:rsidP="00D05E16">
      <w:pPr>
        <w:tabs>
          <w:tab w:val="left" w:pos="117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D73C23" w:rsidRPr="00D73C23" w:rsidSect="006D11D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DBD"/>
    <w:multiLevelType w:val="multilevel"/>
    <w:tmpl w:val="B13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5659"/>
    <w:multiLevelType w:val="multilevel"/>
    <w:tmpl w:val="9CFE6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66B38"/>
    <w:multiLevelType w:val="hybridMultilevel"/>
    <w:tmpl w:val="49CEF79E"/>
    <w:lvl w:ilvl="0" w:tplc="4D8C85B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0B870F1"/>
    <w:multiLevelType w:val="multilevel"/>
    <w:tmpl w:val="585A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F38E6"/>
    <w:multiLevelType w:val="multilevel"/>
    <w:tmpl w:val="3F504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45E24"/>
    <w:multiLevelType w:val="multilevel"/>
    <w:tmpl w:val="A8C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E1D7D"/>
    <w:multiLevelType w:val="multilevel"/>
    <w:tmpl w:val="D38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77221"/>
    <w:multiLevelType w:val="multilevel"/>
    <w:tmpl w:val="371823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536C2"/>
    <w:multiLevelType w:val="hybridMultilevel"/>
    <w:tmpl w:val="62608FFC"/>
    <w:lvl w:ilvl="0" w:tplc="EF005D64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" w15:restartNumberingAfterBreak="0">
    <w:nsid w:val="552A7B46"/>
    <w:multiLevelType w:val="multilevel"/>
    <w:tmpl w:val="E5C685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17A3A"/>
    <w:multiLevelType w:val="multilevel"/>
    <w:tmpl w:val="AE3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25ABE"/>
    <w:multiLevelType w:val="multilevel"/>
    <w:tmpl w:val="E0E8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3580F"/>
    <w:multiLevelType w:val="multilevel"/>
    <w:tmpl w:val="E0A6B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E"/>
    <w:rsid w:val="00023E22"/>
    <w:rsid w:val="00040610"/>
    <w:rsid w:val="00090495"/>
    <w:rsid w:val="000B4AAD"/>
    <w:rsid w:val="000F50D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2F23C5"/>
    <w:rsid w:val="0030311D"/>
    <w:rsid w:val="00373917"/>
    <w:rsid w:val="003B0C33"/>
    <w:rsid w:val="003D4F57"/>
    <w:rsid w:val="0044758A"/>
    <w:rsid w:val="004B18A3"/>
    <w:rsid w:val="004C4519"/>
    <w:rsid w:val="004D1D12"/>
    <w:rsid w:val="005047DE"/>
    <w:rsid w:val="00515BEE"/>
    <w:rsid w:val="00525F36"/>
    <w:rsid w:val="00544B67"/>
    <w:rsid w:val="0056259A"/>
    <w:rsid w:val="00562772"/>
    <w:rsid w:val="005F736B"/>
    <w:rsid w:val="00615900"/>
    <w:rsid w:val="00643CF0"/>
    <w:rsid w:val="00692D5E"/>
    <w:rsid w:val="006B7449"/>
    <w:rsid w:val="006D11D4"/>
    <w:rsid w:val="0071052C"/>
    <w:rsid w:val="00745B31"/>
    <w:rsid w:val="00772232"/>
    <w:rsid w:val="007B15EA"/>
    <w:rsid w:val="007B24F3"/>
    <w:rsid w:val="008441F2"/>
    <w:rsid w:val="00862B4E"/>
    <w:rsid w:val="00884B39"/>
    <w:rsid w:val="008A0676"/>
    <w:rsid w:val="008D1B26"/>
    <w:rsid w:val="00944682"/>
    <w:rsid w:val="00A026E3"/>
    <w:rsid w:val="00A210AD"/>
    <w:rsid w:val="00A405B0"/>
    <w:rsid w:val="00A63E7A"/>
    <w:rsid w:val="00A82466"/>
    <w:rsid w:val="00AB06E5"/>
    <w:rsid w:val="00AC1C60"/>
    <w:rsid w:val="00B00AC0"/>
    <w:rsid w:val="00B40A57"/>
    <w:rsid w:val="00B5589C"/>
    <w:rsid w:val="00BC4AF5"/>
    <w:rsid w:val="00C25FF0"/>
    <w:rsid w:val="00C33D3F"/>
    <w:rsid w:val="00C70F96"/>
    <w:rsid w:val="00C8762C"/>
    <w:rsid w:val="00CE327E"/>
    <w:rsid w:val="00CF3C34"/>
    <w:rsid w:val="00CF770D"/>
    <w:rsid w:val="00D05E16"/>
    <w:rsid w:val="00D25E8C"/>
    <w:rsid w:val="00D73C23"/>
    <w:rsid w:val="00D93F67"/>
    <w:rsid w:val="00DA7B19"/>
    <w:rsid w:val="00E041E6"/>
    <w:rsid w:val="00E152D3"/>
    <w:rsid w:val="00E6223F"/>
    <w:rsid w:val="00E8315D"/>
    <w:rsid w:val="00E969E5"/>
    <w:rsid w:val="00EF0F8E"/>
    <w:rsid w:val="00F031FA"/>
    <w:rsid w:val="00F21D5C"/>
    <w:rsid w:val="00F22B3B"/>
    <w:rsid w:val="00F73142"/>
    <w:rsid w:val="00F813C6"/>
    <w:rsid w:val="00F871AA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paragraph" w:styleId="1">
    <w:name w:val="heading 1"/>
    <w:basedOn w:val="a"/>
    <w:link w:val="10"/>
    <w:uiPriority w:val="9"/>
    <w:qFormat/>
    <w:rsid w:val="00504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031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4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0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919105/page: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ffsport.ru/basketball/52/individualnye-dejstvija-v-napadenii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sport.com/blog/individualnye_dejstvija_v_napadenii/2012-05-31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CC54-68E3-4C44-A1EA-30C22016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7</cp:revision>
  <dcterms:created xsi:type="dcterms:W3CDTF">2020-03-24T10:07:00Z</dcterms:created>
  <dcterms:modified xsi:type="dcterms:W3CDTF">2020-03-25T10:52:00Z</dcterms:modified>
</cp:coreProperties>
</file>