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на 23.03.   выполнить до 26.03. ответ в письменном виде в тетради…отправлять в виде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скриншотов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фото на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дрес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hyperlink r:id="rId4" w:history="1">
        <w:r w:rsidRPr="008044A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cnjk</w:t>
        </w:r>
        <w:r w:rsidRPr="0092650A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71@</w:t>
        </w:r>
        <w:r w:rsidRPr="008044A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92650A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8044A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2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Колониальная экспансия европейских стран. Индия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Колониальная экспансия европейских стран. 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Благодаря резкому увеличению военной мощи европейских стран ими были покорены многие земли в других частях света. В коло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нии переселялись многие жители Европы, а коренное насе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ление попадало под их власть.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В колониях, где широко использовался рабский труд, про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изводили многие товары, которые затем попадали в страны - метрополии. Поскольку рабский труд был бесплатным, а у местных жителей продукты закупались почти даром, коло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ниальные товары были очень дешевыми. Из колоний везли сырье (полезные ископаемые, хлопок, сахар), необходимое для работы мануфактур, а позже фабрик. Одновременно в ко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лонии ввозили изделия промышленности и сельского хозяй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ства из метрополий. Колонии становились важнейшим рынком сбыта товаров. Имея такие рынки, страны-метрополии развивались гораз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до быстрее. Поэтому все сильные державы стремились к об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ладанию колониями. С XVIII в. первенство в колониальных захватах прочно перешло к Великобритании.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Завершение колониального раздела мира. 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В XIX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путь захвата колоний подталкивало также введение госу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дарствами Европы мер по защите своих рынков с помощью таможенных пошлин, особенно эффективных в период эко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кризисов. Из-за этого покупать сырье и продавать товары в соседние страны становилось невыгодно, а роль колоний для экономики метрополий еще больше воз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росла.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К 70-м гг. XIX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>. сохранилась лишь одна крупная мало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освоенная европейцами территория - Африка. Наряду с го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сударствами, в определенные периоды достигавшими значи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тельной мощи (Эфиопия и др.), там существовали непрочные союзы племен. В некоторых районах Черного континента не знали даже зачаточных форм государственности. Постоян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ным явлением были межплеменные войны. Африка стала легкой добычей для колонизаторов.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Первыми здесь обосновались португальцы (Гвинея, Анго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ла, Мозамбик). В конце XVII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крайнем юге Африки за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крепились голландцы (Капская колония). Потомки белых переселенцев (голландцев) получили название буры (африка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неры). Капская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колония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начиная с XVIII в. была предметом частых столкновений между Голландией и Великобританией.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XIX в. англичане захватили ее территорию. Буры ушли на север и создали на землях, отобранных у местного населения, Южно-Африканскую Республику (Трансвааль) и Оранжевое Свободное государство.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Франция в результате длительных войн к середине XIX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. овладела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Алжиром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и рядом других земель.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Раздел Африки начался в 80-е гг. XIX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Великобритания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разработала план создания сплошной полосы колоний от Кап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ской области на юге до Египта на севере. В ходе войн с афри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канскими народами англичанами была захвачена почти вся восточная часть Африки, а также Нигерия. В зависимость от Великобритании попал Египет. Тем временем 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lastRenderedPageBreak/>
        <w:t>французы соз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давали сплошную линию колоний с запада на восток конти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нента. В 1898 г. у местечка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Фашода</w:t>
      </w:r>
      <w:proofErr w:type="spell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на Белом Ниле (ныне Судан) произошло столкновение британского и французского отрядов, что чуть не вызвало войну между двумя державами. В 1899 г. сторонам удалось найти компромисс, взаимно при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знав захваты соперников.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Огромные земли в центре Африки (Конго) достались Бель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гии. Три крупные колонии получила Германия. Сомали и Ливию присвоила Италия. Лишь Эфиопия в результате успешной войны под руководством императора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Менелика</w:t>
      </w:r>
      <w:proofErr w:type="spell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II с Италией сумела отстоять свою свободу.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Индия под властью Великобритании. 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Восстание сипаев. Несмотря на появление новых колоний, обладание Индией оставалось для Великобритании в XIX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>важнейшей</w:t>
      </w:r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основой ее могущества и благосостояния. Недаром Индию называли «жемчужиной британской короны». Часть Индостанского по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луострова находилась под управлением британской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Ост -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Индской</w:t>
      </w:r>
      <w:proofErr w:type="spellEnd"/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компании во главе с генерал-губернатором. На остальных землях Индии находилось более 550 княжеств, за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висимых от компании.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Главным средством ограбления Индии был поземельный налог. Англичане передавали его откупщикам, и те, выпла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тив сумму налога сразу, затем собирали ее с жителей с боль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шой прибылью для себя. Существовали и другие налоги, а монополия англичан на соль превратила ее в предмет роско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ши для местного населения. Нищета, массовый голод были обычными явлениями в британской Индии.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Индия была заполонена дешевыми английскими тканями. В результате индийское ручное ткачество было почти уни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чтожено, сотни тысяч ткачей утратили средства к существо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ванию. Развитие промышленности в Индии колонизаторы всячески сдерживали.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Завоевание Индии осуществлялось при помощи индийских наемников - сипаев.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Сипайские</w:t>
      </w:r>
      <w:proofErr w:type="spell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войска были обучены и вооружены на европейский лад. После окончания завоева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ний, к середине XIX в., англичане стали меньше считаться с сипаями, им сократили жалованье, отменили ряд приви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легий.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Недовольство сипаев росло. Последней каплей было введе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сипаев-индусов и сипаев-мусульман, ибо одним религия запрещала употреблять в пищу говядину, а другим - свинину. Сипаи отказывались принимать от англичан новые патроны, хотя впоследствии легко пустили их в дело.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В мае 1857 г. три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сипайских</w:t>
      </w:r>
      <w:proofErr w:type="spell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полка перебили английских офицеров и двинулись к Дели. Появление сипаев у ворот сто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лицы послужило сигналом к восстанию. Лишь немногим ан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глийским офицерам и чиновникам удалось спастись, боль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шинство было истреблено. Сипаи провозгласили восстанов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ление власти Великих Моголов. Падишах по требованию вос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ставших подписал воззвание к жителям Индии с призывом начать войну против захватчиков.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Восстание быстро охватило значительную часть страны, в нем участвовали не только сипаи и простые индийцы, но и многие князья. Так, один из отрядов возглавила княгиня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Лакшми-Бай</w:t>
      </w:r>
      <w:proofErr w:type="spellEnd"/>
      <w:r w:rsidRPr="0092650A">
        <w:rPr>
          <w:rFonts w:ascii="Times New Roman" w:eastAsia="Times New Roman" w:hAnsi="Times New Roman" w:cs="Times New Roman"/>
          <w:sz w:val="24"/>
          <w:szCs w:val="24"/>
        </w:rPr>
        <w:t>, павшая в бою с колонизаторами.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lastRenderedPageBreak/>
        <w:t>Однако вскоре обнаружилась слабость восстания, обуслов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ленная раздробленностью Индии. Южная Индия сохранила спокойствие, часть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сипайских</w:t>
      </w:r>
      <w:proofErr w:type="spell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войск оставалась верна англи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чанам. В среде князей росли разногласия.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>Пассивность и неорганизованность сипаев, военная по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мощь, оказанная англичанам верными им князьями, спасли колониальный режим. В сентябре 1857 г. после четырехмесячной осады англичане взяли Дели. К весне 1858 г. восста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ние сипаев было жестоко подавлено, но отдельные выступле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ния продолжались до 1859 г.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Восстание заставило англичан пойти на реформы. </w:t>
      </w:r>
      <w:proofErr w:type="gramStart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Ост - </w:t>
      </w:r>
      <w:proofErr w:type="spellStart"/>
      <w:r w:rsidRPr="0092650A">
        <w:rPr>
          <w:rFonts w:ascii="Times New Roman" w:eastAsia="Times New Roman" w:hAnsi="Times New Roman" w:cs="Times New Roman"/>
          <w:sz w:val="24"/>
          <w:szCs w:val="24"/>
        </w:rPr>
        <w:t>Индская</w:t>
      </w:r>
      <w:proofErr w:type="spellEnd"/>
      <w:proofErr w:type="gramEnd"/>
      <w:r w:rsidRPr="0092650A">
        <w:rPr>
          <w:rFonts w:ascii="Times New Roman" w:eastAsia="Times New Roman" w:hAnsi="Times New Roman" w:cs="Times New Roman"/>
          <w:sz w:val="24"/>
          <w:szCs w:val="24"/>
        </w:rPr>
        <w:t xml:space="preserve"> компания была упразднена, для управления коло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нией создали министерство по делам Индии. Главой колонии стал вице-король. На мелкие должности в управление нача</w:t>
      </w:r>
      <w:r w:rsidRPr="0092650A">
        <w:rPr>
          <w:rFonts w:ascii="Times New Roman" w:eastAsia="Times New Roman" w:hAnsi="Times New Roman" w:cs="Times New Roman"/>
          <w:sz w:val="24"/>
          <w:szCs w:val="24"/>
        </w:rPr>
        <w:softHyphen/>
        <w:t>ли назначать индийцев.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50A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конспект лекции</w:t>
      </w:r>
    </w:p>
    <w:p w:rsidR="0092650A" w:rsidRPr="0092650A" w:rsidRDefault="0092650A" w:rsidP="0092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на 23.03.   выполнить до 26.03. ответ в письменном виде в тетради…отправлять в виде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скриншотов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фото на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дрес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hyperlink r:id="rId5" w:history="1">
        <w:r w:rsidRPr="008044A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cnjk</w:t>
        </w:r>
        <w:r w:rsidRPr="0092650A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71@</w:t>
        </w:r>
        <w:r w:rsidRPr="008044A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92650A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8044A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52082D" w:rsidRPr="0092650A" w:rsidRDefault="0052082D" w:rsidP="0092650A">
      <w:pPr>
        <w:rPr>
          <w:szCs w:val="28"/>
        </w:rPr>
      </w:pPr>
    </w:p>
    <w:sectPr w:rsidR="0052082D" w:rsidRPr="0092650A" w:rsidSect="0007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082D"/>
    <w:rsid w:val="0007294B"/>
    <w:rsid w:val="003440DC"/>
    <w:rsid w:val="0052082D"/>
    <w:rsid w:val="0092650A"/>
    <w:rsid w:val="00A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6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jk71@mail.ru" TargetMode="External"/><Relationship Id="rId4" Type="http://schemas.openxmlformats.org/officeDocument/2006/relationships/hyperlink" Target="mailto:cnjk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2020-03-19T07:58:00Z</dcterms:created>
  <dcterms:modified xsi:type="dcterms:W3CDTF">2020-03-20T12:59:00Z</dcterms:modified>
</cp:coreProperties>
</file>